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DCA1C" w14:textId="44AAD440" w:rsidR="00EE5EA9" w:rsidRPr="000420EF" w:rsidRDefault="001604C9">
      <w:pPr>
        <w:pBdr>
          <w:bottom w:val="single" w:sz="4" w:space="1" w:color="auto"/>
        </w:pBdr>
        <w:ind w:left="0"/>
        <w:rPr>
          <w:rFonts w:ascii="Calibri" w:hAnsi="Calibri" w:cs="Calibri"/>
          <w:spacing w:val="0"/>
          <w:sz w:val="24"/>
          <w:szCs w:val="24"/>
          <w:lang w:val="en-US"/>
        </w:rPr>
      </w:pPr>
      <w:r>
        <w:rPr>
          <w:rFonts w:ascii="Calibri" w:hAnsi="Calibri" w:cs="Calibri"/>
          <w:sz w:val="24"/>
          <w:szCs w:val="24"/>
          <w:lang w:val="en-GB"/>
        </w:rPr>
        <w:t>Current press information</w:t>
      </w:r>
    </w:p>
    <w:p w14:paraId="793F6F6E" w14:textId="77777777" w:rsidR="00EE5EA9" w:rsidRPr="000420EF" w:rsidRDefault="00EE5EA9">
      <w:pPr>
        <w:ind w:left="0"/>
        <w:rPr>
          <w:rFonts w:ascii="Calibri" w:hAnsi="Calibri" w:cs="Calibri"/>
          <w:iCs/>
          <w:spacing w:val="0"/>
          <w:sz w:val="12"/>
          <w:szCs w:val="12"/>
          <w:lang w:val="en-US"/>
        </w:rPr>
      </w:pPr>
    </w:p>
    <w:p w14:paraId="11A2D84F" w14:textId="77777777" w:rsidR="00925ED8" w:rsidRPr="000420EF" w:rsidRDefault="00925ED8">
      <w:pPr>
        <w:ind w:left="0"/>
        <w:rPr>
          <w:rFonts w:ascii="Calibri" w:hAnsi="Calibri" w:cs="Calibri"/>
          <w:iCs/>
          <w:spacing w:val="0"/>
          <w:sz w:val="12"/>
          <w:szCs w:val="12"/>
          <w:lang w:val="en-US"/>
        </w:rPr>
      </w:pPr>
    </w:p>
    <w:p w14:paraId="2F51003A" w14:textId="77777777" w:rsidR="00925ED8" w:rsidRPr="000420EF" w:rsidRDefault="00925ED8">
      <w:pPr>
        <w:ind w:left="0"/>
        <w:rPr>
          <w:rFonts w:ascii="Calibri" w:hAnsi="Calibri" w:cs="Calibri"/>
          <w:iCs/>
          <w:spacing w:val="0"/>
          <w:sz w:val="12"/>
          <w:szCs w:val="12"/>
          <w:lang w:val="en-US"/>
        </w:rPr>
      </w:pPr>
    </w:p>
    <w:p w14:paraId="51828D62" w14:textId="5AD8B64F" w:rsidR="00EE5EA9" w:rsidRPr="000420EF" w:rsidRDefault="00295D90">
      <w:pPr>
        <w:ind w:left="0"/>
        <w:rPr>
          <w:rFonts w:ascii="Calibri" w:hAnsi="Calibri" w:cs="Calibri"/>
          <w:i/>
          <w:spacing w:val="0"/>
          <w:lang w:val="en-US"/>
        </w:rPr>
      </w:pPr>
      <w:proofErr w:type="spellStart"/>
      <w:r>
        <w:rPr>
          <w:rFonts w:ascii="Calibri" w:hAnsi="Calibri" w:cs="Calibri"/>
          <w:i/>
          <w:iCs/>
          <w:lang w:val="en-GB"/>
        </w:rPr>
        <w:t>Interpack</w:t>
      </w:r>
      <w:proofErr w:type="spellEnd"/>
      <w:r>
        <w:rPr>
          <w:rFonts w:ascii="Calibri" w:hAnsi="Calibri" w:cs="Calibri"/>
          <w:i/>
          <w:iCs/>
          <w:lang w:val="en-GB"/>
        </w:rPr>
        <w:t xml:space="preserve"> 2023/ Logistics/ Packaging and transport technology/ Supply chain management</w:t>
      </w:r>
    </w:p>
    <w:p w14:paraId="1876BA0D" w14:textId="77777777" w:rsidR="00AF0619" w:rsidRPr="000420EF" w:rsidRDefault="00AF0619">
      <w:pPr>
        <w:ind w:left="0"/>
        <w:rPr>
          <w:rFonts w:ascii="Calibri" w:hAnsi="Calibri" w:cs="Calibri"/>
          <w:iCs/>
          <w:spacing w:val="0"/>
          <w:sz w:val="16"/>
          <w:szCs w:val="16"/>
          <w:lang w:val="en-US"/>
        </w:rPr>
      </w:pPr>
    </w:p>
    <w:p w14:paraId="75380535" w14:textId="5B313786" w:rsidR="00477C0B" w:rsidRPr="000420EF" w:rsidRDefault="00433AB8" w:rsidP="000744FE">
      <w:pPr>
        <w:pStyle w:val="berschrift3"/>
        <w:spacing w:after="120" w:line="240" w:lineRule="auto"/>
        <w:rPr>
          <w:rFonts w:ascii="Calibri" w:hAnsi="Calibri" w:cs="Calibri"/>
          <w:spacing w:val="-4"/>
          <w:szCs w:val="40"/>
          <w:lang w:val="en-US"/>
        </w:rPr>
      </w:pPr>
      <w:r>
        <w:rPr>
          <w:rFonts w:ascii="Calibri" w:hAnsi="Calibri" w:cs="Calibri"/>
          <w:szCs w:val="40"/>
          <w:lang w:val="en-GB"/>
        </w:rPr>
        <w:t>Parcel closure supports supply chain security</w:t>
      </w:r>
    </w:p>
    <w:p w14:paraId="012CB233" w14:textId="0C92C138" w:rsidR="00477C0B" w:rsidRPr="000420EF" w:rsidRDefault="00AD4D0F" w:rsidP="00C021D5">
      <w:pPr>
        <w:pStyle w:val="berschrift2"/>
        <w:spacing w:after="240" w:line="240" w:lineRule="auto"/>
        <w:rPr>
          <w:rFonts w:ascii="Calibri" w:hAnsi="Calibri" w:cs="Calibri"/>
          <w:spacing w:val="-4"/>
          <w:sz w:val="24"/>
          <w:szCs w:val="24"/>
          <w:lang w:val="en-US"/>
        </w:rPr>
      </w:pPr>
      <w:r>
        <w:rPr>
          <w:rFonts w:ascii="Calibri" w:hAnsi="Calibri" w:cs="Calibri"/>
          <w:sz w:val="24"/>
          <w:szCs w:val="24"/>
          <w:lang w:val="en-GB"/>
        </w:rPr>
        <w:t xml:space="preserve">Schümann presents its full range of </w:t>
      </w:r>
      <w:r w:rsidR="000420EF">
        <w:rPr>
          <w:rFonts w:ascii="Calibri" w:hAnsi="Calibri" w:cs="Calibri"/>
          <w:sz w:val="24"/>
          <w:szCs w:val="24"/>
          <w:lang w:val="en-GB"/>
        </w:rPr>
        <w:t>water activated tape</w:t>
      </w:r>
      <w:r>
        <w:rPr>
          <w:rFonts w:ascii="Calibri" w:hAnsi="Calibri" w:cs="Calibri"/>
          <w:sz w:val="24"/>
          <w:szCs w:val="24"/>
          <w:lang w:val="en-GB"/>
        </w:rPr>
        <w:t xml:space="preserve"> reels at the </w:t>
      </w:r>
      <w:proofErr w:type="spellStart"/>
      <w:r>
        <w:rPr>
          <w:rFonts w:ascii="Calibri" w:hAnsi="Calibri" w:cs="Calibri"/>
          <w:sz w:val="24"/>
          <w:szCs w:val="24"/>
          <w:lang w:val="en-GB"/>
        </w:rPr>
        <w:t>Interpack</w:t>
      </w:r>
      <w:proofErr w:type="spellEnd"/>
    </w:p>
    <w:p w14:paraId="1FBBF8FB" w14:textId="4CFE4B0B" w:rsidR="00910419" w:rsidRPr="000420EF" w:rsidRDefault="00433AB8" w:rsidP="006428ED">
      <w:pPr>
        <w:spacing w:after="120" w:line="360" w:lineRule="auto"/>
        <w:ind w:left="0"/>
        <w:jc w:val="both"/>
        <w:rPr>
          <w:rFonts w:ascii="Calibri" w:hAnsi="Calibri" w:cs="Calibri"/>
          <w:b/>
          <w:iCs/>
          <w:spacing w:val="-2"/>
          <w:sz w:val="21"/>
          <w:szCs w:val="21"/>
          <w:lang w:val="en-US"/>
        </w:rPr>
      </w:pPr>
      <w:r>
        <w:rPr>
          <w:rFonts w:ascii="Calibri" w:hAnsi="Calibri" w:cs="Calibri"/>
          <w:b/>
          <w:bCs/>
          <w:sz w:val="21"/>
          <w:szCs w:val="21"/>
          <w:lang w:val="en-GB"/>
        </w:rPr>
        <w:t xml:space="preserve">More than ever, the factor of supply chain security is at the top of the agenda among logistics and supply chain managers at industrial companies and retailers. With this goal in mind, not only is the introduction of modern IT and monitoring systems taking place at many locations, but also the switch to tamper-proof and easy-to-use packaging tape for cardboard packaging. At the Schümann booth in hall 10 of this year’s Interpack trade fair, manufacturers and distributors can find out why </w:t>
      </w:r>
      <w:r w:rsidR="000420EF">
        <w:rPr>
          <w:rFonts w:ascii="Calibri" w:hAnsi="Calibri" w:cs="Calibri"/>
          <w:b/>
          <w:bCs/>
          <w:sz w:val="21"/>
          <w:szCs w:val="21"/>
          <w:lang w:val="en-GB"/>
        </w:rPr>
        <w:t>water activated tape</w:t>
      </w:r>
      <w:r>
        <w:rPr>
          <w:rFonts w:ascii="Calibri" w:hAnsi="Calibri" w:cs="Calibri"/>
          <w:b/>
          <w:bCs/>
          <w:sz w:val="21"/>
          <w:szCs w:val="21"/>
          <w:lang w:val="en-GB"/>
        </w:rPr>
        <w:t xml:space="preserve">s with and without reinforcing filaments are becoming increasingly important in this context. </w:t>
      </w:r>
    </w:p>
    <w:p w14:paraId="12A06232" w14:textId="081CA429" w:rsidR="00143FA8" w:rsidRPr="000420EF" w:rsidRDefault="00693FE4" w:rsidP="006428ED">
      <w:pPr>
        <w:spacing w:after="120" w:line="360" w:lineRule="auto"/>
        <w:ind w:left="0"/>
        <w:jc w:val="both"/>
        <w:rPr>
          <w:rFonts w:ascii="Calibri" w:hAnsi="Calibri" w:cs="Calibri"/>
          <w:spacing w:val="-2"/>
          <w:sz w:val="21"/>
          <w:szCs w:val="21"/>
          <w:lang w:val="en-US"/>
        </w:rPr>
      </w:pPr>
      <w:proofErr w:type="spellStart"/>
      <w:r>
        <w:rPr>
          <w:rFonts w:ascii="Calibri" w:hAnsi="Calibri" w:cs="Calibri"/>
          <w:i/>
          <w:iCs/>
          <w:sz w:val="21"/>
          <w:szCs w:val="21"/>
          <w:lang w:val="en-GB"/>
        </w:rPr>
        <w:t>Stadtallendorf</w:t>
      </w:r>
      <w:proofErr w:type="spellEnd"/>
      <w:r>
        <w:rPr>
          <w:rFonts w:ascii="Calibri" w:hAnsi="Calibri" w:cs="Calibri"/>
          <w:i/>
          <w:iCs/>
          <w:sz w:val="21"/>
          <w:szCs w:val="21"/>
          <w:lang w:val="en-GB"/>
        </w:rPr>
        <w:t>, March 2023. –</w:t>
      </w:r>
      <w:r>
        <w:rPr>
          <w:rFonts w:ascii="Calibri" w:hAnsi="Calibri" w:cs="Calibri"/>
          <w:sz w:val="21"/>
          <w:szCs w:val="21"/>
          <w:lang w:val="en-GB"/>
        </w:rPr>
        <w:t xml:space="preserve"> The choice of packaging has a significant influence on the efficiency and safety of a supply chain. Those who choose the wrong packaging tape when using cardboard packaging, for example, can quickly throw sand into the gears of their logistical processes. With the kind of parcel tape which lacks tear resistance, offers no protection against tampering and unauthorized opening and ultimately leads to high disposal costs, it is impossible to achieve either sustainable or secure supply chains. For these reasons, large numbers of manufacturers and retailers in the food industry as well as the supplier-, cosmetics- and pharmaceutical industries are now using </w:t>
      </w:r>
      <w:r w:rsidR="000420EF">
        <w:rPr>
          <w:rFonts w:ascii="Calibri" w:hAnsi="Calibri" w:cs="Calibri"/>
          <w:sz w:val="21"/>
          <w:szCs w:val="21"/>
          <w:lang w:val="en-GB"/>
        </w:rPr>
        <w:t>water activated tape</w:t>
      </w:r>
      <w:r>
        <w:rPr>
          <w:rFonts w:ascii="Calibri" w:hAnsi="Calibri" w:cs="Calibri"/>
          <w:sz w:val="21"/>
          <w:szCs w:val="21"/>
          <w:lang w:val="en-GB"/>
        </w:rPr>
        <w:t xml:space="preserve"> from Schümann on an international, sector-spanning basis. The tapes have been designed for the dust-tight, tear-resistant and tamper-proof closing of cardboard packaging in almost all categories of size and weight, and can be applied both manually as well as semi- and fully automatically. Logistics and supply chain managers will be able to view the entire range of </w:t>
      </w:r>
      <w:r w:rsidR="000420EF">
        <w:rPr>
          <w:rFonts w:ascii="Calibri" w:hAnsi="Calibri" w:cs="Calibri"/>
          <w:sz w:val="21"/>
          <w:szCs w:val="21"/>
          <w:lang w:val="en-GB"/>
        </w:rPr>
        <w:t>water activated tape</w:t>
      </w:r>
      <w:r>
        <w:rPr>
          <w:rFonts w:ascii="Calibri" w:hAnsi="Calibri" w:cs="Calibri"/>
          <w:sz w:val="21"/>
          <w:szCs w:val="21"/>
          <w:lang w:val="en-GB"/>
        </w:rPr>
        <w:t xml:space="preserve">s offered by the German company in hall 10, booth E88 at this year’s </w:t>
      </w:r>
      <w:proofErr w:type="spellStart"/>
      <w:r>
        <w:rPr>
          <w:rFonts w:ascii="Calibri" w:hAnsi="Calibri" w:cs="Calibri"/>
          <w:sz w:val="21"/>
          <w:szCs w:val="21"/>
          <w:lang w:val="en-GB"/>
        </w:rPr>
        <w:t>Interpack</w:t>
      </w:r>
      <w:proofErr w:type="spellEnd"/>
      <w:r>
        <w:rPr>
          <w:rFonts w:ascii="Calibri" w:hAnsi="Calibri" w:cs="Calibri"/>
          <w:sz w:val="21"/>
          <w:szCs w:val="21"/>
          <w:lang w:val="en-GB"/>
        </w:rPr>
        <w:t xml:space="preserve"> trade fair.</w:t>
      </w:r>
    </w:p>
    <w:p w14:paraId="4FB268D3" w14:textId="4A2F684B" w:rsidR="005638A4" w:rsidRPr="000420EF" w:rsidRDefault="00F315E6" w:rsidP="004D46D9">
      <w:pPr>
        <w:spacing w:after="120" w:line="360" w:lineRule="auto"/>
        <w:ind w:left="0"/>
        <w:jc w:val="both"/>
        <w:rPr>
          <w:rFonts w:ascii="Calibri" w:hAnsi="Calibri" w:cs="Calibri"/>
          <w:b/>
          <w:bCs/>
          <w:spacing w:val="-2"/>
          <w:sz w:val="21"/>
          <w:szCs w:val="21"/>
          <w:lang w:val="en-US"/>
        </w:rPr>
      </w:pPr>
      <w:r>
        <w:rPr>
          <w:rFonts w:ascii="Calibri" w:hAnsi="Calibri" w:cs="Calibri"/>
          <w:b/>
          <w:bCs/>
          <w:sz w:val="21"/>
          <w:szCs w:val="21"/>
          <w:lang w:val="en-GB"/>
        </w:rPr>
        <w:t>Dust-tight, tear-resistant, tamper-proof</w:t>
      </w:r>
    </w:p>
    <w:p w14:paraId="08B40ECC" w14:textId="1EB0B1DF" w:rsidR="00E51B76" w:rsidRPr="000420EF" w:rsidRDefault="00F315E6" w:rsidP="00E51B76">
      <w:pPr>
        <w:spacing w:after="120" w:line="360" w:lineRule="auto"/>
        <w:ind w:left="0"/>
        <w:jc w:val="both"/>
        <w:rPr>
          <w:rFonts w:ascii="Calibri" w:hAnsi="Calibri" w:cs="Calibri"/>
          <w:spacing w:val="-2"/>
          <w:sz w:val="21"/>
          <w:szCs w:val="21"/>
          <w:lang w:val="en-US"/>
        </w:rPr>
      </w:pPr>
      <w:r>
        <w:rPr>
          <w:rFonts w:ascii="Calibri" w:hAnsi="Calibri" w:cs="Calibri"/>
          <w:sz w:val="21"/>
          <w:szCs w:val="21"/>
          <w:lang w:val="en-GB"/>
        </w:rPr>
        <w:t xml:space="preserve">As standard, Schümann offers its gummed tapes in brown and white, in the widths of 60, 70 and 80 mm, and in non-reinforced or filament- and fibre-reinforced designs. The production of customer-specific special widths and colour-printed versions is also an integral part of the Schümann range. Also on show at the Interpack: closing tapes from the Green Line product group, which fulfil particularly demanding sustainability requirements and impress due to their exemplary environmental compatibility, also in the reinforced version. Like all the </w:t>
      </w:r>
      <w:r w:rsidR="000420EF">
        <w:rPr>
          <w:rFonts w:ascii="Calibri" w:hAnsi="Calibri" w:cs="Calibri"/>
          <w:sz w:val="21"/>
          <w:szCs w:val="21"/>
          <w:lang w:val="en-GB"/>
        </w:rPr>
        <w:t>water activated tape</w:t>
      </w:r>
      <w:r>
        <w:rPr>
          <w:rFonts w:ascii="Calibri" w:hAnsi="Calibri" w:cs="Calibri"/>
          <w:sz w:val="21"/>
          <w:szCs w:val="21"/>
          <w:lang w:val="en-GB"/>
        </w:rPr>
        <w:t xml:space="preserve"> reels available from Schümann, they are made from a potato starch adhesive and a Kraft paper which is manufactured primarily using wood from sustainably-managed forests in the EU. In addition, they also feature a reinforcing matrix which is made from natural raw materials.</w:t>
      </w:r>
    </w:p>
    <w:p w14:paraId="3B5AB1BC" w14:textId="724B7793" w:rsidR="004D46D9" w:rsidRPr="000420EF" w:rsidRDefault="004830A8" w:rsidP="004D46D9">
      <w:pPr>
        <w:spacing w:after="120" w:line="360" w:lineRule="auto"/>
        <w:ind w:left="0"/>
        <w:jc w:val="both"/>
        <w:rPr>
          <w:rFonts w:ascii="Calibri" w:hAnsi="Calibri" w:cs="Calibri"/>
          <w:spacing w:val="-2"/>
          <w:sz w:val="21"/>
          <w:szCs w:val="21"/>
          <w:lang w:val="en-US"/>
        </w:rPr>
      </w:pPr>
      <w:r>
        <w:rPr>
          <w:rFonts w:ascii="Calibri" w:hAnsi="Calibri" w:cs="Calibri"/>
          <w:sz w:val="21"/>
          <w:szCs w:val="21"/>
          <w:lang w:val="en-GB"/>
        </w:rPr>
        <w:lastRenderedPageBreak/>
        <w:t xml:space="preserve">Along with the presentation of its current range of products, at the Interpack, Schümann will also be addressing the question of the key selection factors for </w:t>
      </w:r>
      <w:r w:rsidR="000420EF">
        <w:rPr>
          <w:rFonts w:ascii="Calibri" w:hAnsi="Calibri" w:cs="Calibri"/>
          <w:sz w:val="21"/>
          <w:szCs w:val="21"/>
          <w:lang w:val="en-GB"/>
        </w:rPr>
        <w:t>water activated tape</w:t>
      </w:r>
      <w:r>
        <w:rPr>
          <w:rFonts w:ascii="Calibri" w:hAnsi="Calibri" w:cs="Calibri"/>
          <w:sz w:val="21"/>
          <w:szCs w:val="21"/>
          <w:lang w:val="en-GB"/>
        </w:rPr>
        <w:t xml:space="preserve"> reels. This includes parcel weight, for example, as well as the necessary degree of protection against tampering and unauthorized opening. In this respect, the following rule of thumb applies: in the case of a supply chain in which, for the most part, lightweight cardboard packaging with stable contents are on the road, unreinforced tapes are usually an adequate and cost-effective closing solution. If medium and heavy weight parcels with valuable and fragile contents are in transit the most often, however, the use of filament or fibre-reinforced gummed tape is recommended. Here, the leading products from Schümann are the UNIKRAFT and MAX7 tapes, with a tear-resistant polymer thread and glass fibre matrix that gives the parcels a high degree of security against tampering and theft. If at all, these closing tapes can only be broken open in a destructive and immediately identifiable way. This makes them an ideal solution for air freight transport and supply chains in which valuable contents are on the move.</w:t>
      </w:r>
    </w:p>
    <w:p w14:paraId="1CF1679B" w14:textId="2E61DCDB" w:rsidR="003F304E" w:rsidRPr="000420EF" w:rsidRDefault="00E4191E" w:rsidP="004D46D9">
      <w:pPr>
        <w:spacing w:after="120" w:line="360" w:lineRule="auto"/>
        <w:ind w:left="0"/>
        <w:jc w:val="both"/>
        <w:rPr>
          <w:rFonts w:ascii="Calibri" w:hAnsi="Calibri" w:cs="Calibri"/>
          <w:b/>
          <w:spacing w:val="-2"/>
          <w:sz w:val="21"/>
          <w:szCs w:val="21"/>
          <w:lang w:val="en-US"/>
        </w:rPr>
      </w:pPr>
      <w:r>
        <w:rPr>
          <w:rFonts w:ascii="Calibri" w:hAnsi="Calibri" w:cs="Calibri"/>
          <w:b/>
          <w:bCs/>
          <w:sz w:val="21"/>
          <w:szCs w:val="21"/>
          <w:lang w:val="en-GB"/>
        </w:rPr>
        <w:t>Added stability due to double-T</w:t>
      </w:r>
    </w:p>
    <w:p w14:paraId="621DA9CA" w14:textId="636B2F70" w:rsidR="009F3EDC" w:rsidRPr="000420EF" w:rsidRDefault="00420F1E" w:rsidP="009F3EDC">
      <w:pPr>
        <w:spacing w:after="120" w:line="360" w:lineRule="auto"/>
        <w:ind w:left="0"/>
        <w:jc w:val="both"/>
        <w:rPr>
          <w:rFonts w:ascii="Calibri" w:hAnsi="Calibri" w:cs="Calibri"/>
          <w:spacing w:val="-2"/>
          <w:sz w:val="21"/>
          <w:szCs w:val="21"/>
          <w:lang w:val="en-US"/>
        </w:rPr>
      </w:pPr>
      <w:r>
        <w:rPr>
          <w:rFonts w:ascii="Calibri" w:hAnsi="Calibri" w:cs="Calibri"/>
          <w:sz w:val="21"/>
          <w:szCs w:val="21"/>
          <w:lang w:val="en-GB"/>
        </w:rPr>
        <w:t xml:space="preserve">Another factor in the choice of </w:t>
      </w:r>
      <w:r w:rsidR="000420EF">
        <w:rPr>
          <w:rFonts w:ascii="Calibri" w:hAnsi="Calibri" w:cs="Calibri"/>
          <w:sz w:val="21"/>
          <w:szCs w:val="21"/>
          <w:lang w:val="en-GB"/>
        </w:rPr>
        <w:t>water activated tape</w:t>
      </w:r>
      <w:r>
        <w:rPr>
          <w:rFonts w:ascii="Calibri" w:hAnsi="Calibri" w:cs="Calibri"/>
          <w:sz w:val="21"/>
          <w:szCs w:val="21"/>
          <w:lang w:val="en-GB"/>
        </w:rPr>
        <w:t xml:space="preserve">s is the question of the mechanical loading of the cardboard packaging during its transport. Whether the parcels are handled as palletized stacks or as individual units is equally as relevant as the number of handling points and the distance and duration of the transport. The higher the mechanical stresses, the more advisable it is to use tapes that have filament or fibre reinforcement. At the Interpack, the experts from Schümann will also provide information about a factor which is often neglected during the use of gummed tape: the application of the closing tapes in the double-T format, which gives the parcel an all-round seal and an increased degree of stability at no extra cost. </w:t>
      </w:r>
    </w:p>
    <w:p w14:paraId="706E605E" w14:textId="34B7BEDC" w:rsidR="00316C07" w:rsidRPr="000420EF" w:rsidRDefault="00614EFE" w:rsidP="00057FF2">
      <w:pPr>
        <w:spacing w:after="120" w:line="360" w:lineRule="auto"/>
        <w:ind w:left="0"/>
        <w:jc w:val="both"/>
        <w:rPr>
          <w:rFonts w:ascii="Calibri" w:hAnsi="Calibri" w:cs="Calibri"/>
          <w:spacing w:val="-2"/>
          <w:sz w:val="21"/>
          <w:szCs w:val="21"/>
          <w:lang w:val="en-US"/>
        </w:rPr>
      </w:pPr>
      <w:r>
        <w:rPr>
          <w:rFonts w:ascii="Calibri" w:hAnsi="Calibri" w:cs="Calibri"/>
          <w:sz w:val="21"/>
          <w:szCs w:val="21"/>
          <w:lang w:val="en-GB"/>
        </w:rPr>
        <w:t xml:space="preserve">Incidentally: wide-ranging possibilities for supply chain optimization are also provided by the print service from Schümann. The closing tapes for cardboard packaging can be printed with process-oriented identity codes, noticeable warning and safety instructions or CI-compliant company logos and advertising logos, for example. The company will also be discussing this at booth E88 in hall 10 of the </w:t>
      </w:r>
      <w:proofErr w:type="spellStart"/>
      <w:r>
        <w:rPr>
          <w:rFonts w:ascii="Calibri" w:hAnsi="Calibri" w:cs="Calibri"/>
          <w:sz w:val="21"/>
          <w:szCs w:val="21"/>
          <w:lang w:val="en-GB"/>
        </w:rPr>
        <w:t>Interpack</w:t>
      </w:r>
      <w:proofErr w:type="spellEnd"/>
      <w:r>
        <w:rPr>
          <w:rFonts w:ascii="Calibri" w:hAnsi="Calibri" w:cs="Calibri"/>
          <w:sz w:val="21"/>
          <w:szCs w:val="21"/>
          <w:lang w:val="en-GB"/>
        </w:rPr>
        <w:t xml:space="preserve"> trade fair.</w:t>
      </w:r>
    </w:p>
    <w:p w14:paraId="4D616EEB" w14:textId="77777777" w:rsidR="00143FA8" w:rsidRPr="000420EF" w:rsidRDefault="00143FA8" w:rsidP="00477C0B">
      <w:pPr>
        <w:spacing w:line="360" w:lineRule="auto"/>
        <w:ind w:left="0"/>
        <w:jc w:val="both"/>
        <w:rPr>
          <w:rFonts w:ascii="Calibri" w:hAnsi="Calibri" w:cs="Calibri"/>
          <w:spacing w:val="0"/>
          <w:sz w:val="16"/>
          <w:szCs w:val="16"/>
          <w:lang w:val="en-US"/>
        </w:rPr>
      </w:pPr>
    </w:p>
    <w:p w14:paraId="148D294F" w14:textId="611D103B" w:rsidR="00477C0B" w:rsidRDefault="00477C0B" w:rsidP="00477C0B">
      <w:pPr>
        <w:spacing w:line="360" w:lineRule="auto"/>
        <w:ind w:left="0"/>
        <w:jc w:val="both"/>
        <w:rPr>
          <w:rFonts w:ascii="Calibri" w:hAnsi="Calibri" w:cs="Calibri"/>
          <w:b/>
          <w:bCs/>
          <w:sz w:val="21"/>
          <w:szCs w:val="21"/>
          <w:lang w:val="en-GB"/>
        </w:rPr>
      </w:pPr>
      <w:r>
        <w:rPr>
          <w:rFonts w:ascii="Calibri" w:hAnsi="Calibri" w:cs="Calibri"/>
          <w:b/>
          <w:bCs/>
          <w:i/>
          <w:iCs/>
          <w:sz w:val="21"/>
          <w:szCs w:val="21"/>
          <w:lang w:val="en-GB"/>
        </w:rPr>
        <w:t xml:space="preserve">Note to editor: </w:t>
      </w:r>
      <w:r>
        <w:rPr>
          <w:rFonts w:ascii="Calibri" w:hAnsi="Calibri" w:cs="Calibri"/>
          <w:b/>
          <w:bCs/>
          <w:sz w:val="21"/>
          <w:szCs w:val="21"/>
          <w:lang w:val="en-GB"/>
        </w:rPr>
        <w:t>Text and images are available at www.pr-box.de!</w:t>
      </w:r>
    </w:p>
    <w:p w14:paraId="2D0508EE" w14:textId="77777777" w:rsidR="00BC4423" w:rsidRDefault="00BC4423" w:rsidP="00477C0B">
      <w:pPr>
        <w:spacing w:line="360" w:lineRule="auto"/>
        <w:ind w:left="0"/>
        <w:jc w:val="both"/>
        <w:rPr>
          <w:rFonts w:ascii="Calibri" w:hAnsi="Calibri" w:cs="Calibri"/>
          <w:b/>
          <w:bCs/>
          <w:sz w:val="21"/>
          <w:szCs w:val="21"/>
          <w:lang w:val="en-GB"/>
        </w:rPr>
      </w:pPr>
    </w:p>
    <w:p w14:paraId="35347032" w14:textId="687F73BF" w:rsidR="00BC4423" w:rsidRPr="00BC4423" w:rsidRDefault="00BC4423" w:rsidP="00477C0B">
      <w:pPr>
        <w:spacing w:line="360" w:lineRule="auto"/>
        <w:ind w:left="0"/>
        <w:jc w:val="both"/>
        <w:rPr>
          <w:rFonts w:ascii="Calibri" w:hAnsi="Calibri" w:cs="Calibri"/>
          <w:bCs/>
          <w:sz w:val="21"/>
          <w:szCs w:val="21"/>
          <w:u w:val="single"/>
          <w:lang w:val="en-GB"/>
        </w:rPr>
      </w:pPr>
      <w:r w:rsidRPr="00BC4423">
        <w:rPr>
          <w:rFonts w:ascii="Calibri" w:hAnsi="Calibri" w:cs="Calibri"/>
          <w:bCs/>
          <w:sz w:val="21"/>
          <w:szCs w:val="21"/>
          <w:u w:val="single"/>
          <w:lang w:val="en-GB"/>
        </w:rPr>
        <w:t>Captions (4 pictures)</w:t>
      </w:r>
    </w:p>
    <w:p w14:paraId="7C885B6C" w14:textId="77777777" w:rsidR="00BC4423" w:rsidRPr="00BC4423" w:rsidRDefault="00BC4423" w:rsidP="00477C0B">
      <w:pPr>
        <w:spacing w:line="360" w:lineRule="auto"/>
        <w:ind w:left="0"/>
        <w:jc w:val="both"/>
        <w:rPr>
          <w:rFonts w:ascii="Calibri" w:hAnsi="Calibri" w:cs="Calibri"/>
          <w:bCs/>
          <w:sz w:val="21"/>
          <w:szCs w:val="21"/>
          <w:lang w:val="en-GB"/>
        </w:rPr>
      </w:pPr>
    </w:p>
    <w:p w14:paraId="162833CD" w14:textId="2E49A461" w:rsidR="00BC4423" w:rsidRDefault="00BC4423" w:rsidP="00477C0B">
      <w:pPr>
        <w:spacing w:line="360" w:lineRule="auto"/>
        <w:ind w:left="0"/>
        <w:jc w:val="both"/>
        <w:rPr>
          <w:rFonts w:ascii="Calibri" w:hAnsi="Calibri" w:cs="Calibri"/>
          <w:bCs/>
          <w:sz w:val="21"/>
          <w:szCs w:val="21"/>
          <w:lang w:val="en-GB"/>
        </w:rPr>
      </w:pPr>
      <w:r w:rsidRPr="00BC4423">
        <w:rPr>
          <w:rFonts w:ascii="Calibri" w:hAnsi="Calibri" w:cs="Calibri"/>
          <w:bCs/>
          <w:sz w:val="21"/>
          <w:szCs w:val="21"/>
          <w:u w:val="single"/>
          <w:lang w:val="en-GB"/>
        </w:rPr>
        <w:t>Figure 1</w:t>
      </w:r>
      <w:r w:rsidRPr="00BC4423">
        <w:rPr>
          <w:rFonts w:ascii="Calibri" w:hAnsi="Calibri" w:cs="Calibri"/>
          <w:bCs/>
          <w:sz w:val="21"/>
          <w:szCs w:val="21"/>
          <w:lang w:val="en-GB"/>
        </w:rPr>
        <w:t>: In the supply chains in many industries, unreinforced water activated tapes from Schümann are used as environmentally-friendly, easy-to-use packaging tape for cardboard packaging – which also offers protection against tampering.</w:t>
      </w:r>
    </w:p>
    <w:p w14:paraId="7CE8C5DE" w14:textId="77777777" w:rsidR="00BC4423" w:rsidRPr="00BC4423" w:rsidRDefault="00BC4423" w:rsidP="00477C0B">
      <w:pPr>
        <w:spacing w:line="360" w:lineRule="auto"/>
        <w:ind w:left="0"/>
        <w:jc w:val="both"/>
        <w:rPr>
          <w:rFonts w:ascii="Calibri" w:hAnsi="Calibri" w:cs="Calibri"/>
          <w:bCs/>
          <w:sz w:val="21"/>
          <w:szCs w:val="21"/>
          <w:lang w:val="en-GB"/>
        </w:rPr>
      </w:pPr>
    </w:p>
    <w:p w14:paraId="5A33E77E" w14:textId="4A22350A" w:rsidR="00BC4423" w:rsidRDefault="00BC4423" w:rsidP="00477C0B">
      <w:pPr>
        <w:spacing w:line="360" w:lineRule="auto"/>
        <w:ind w:left="0"/>
        <w:jc w:val="both"/>
        <w:rPr>
          <w:rFonts w:ascii="Calibri" w:hAnsi="Calibri" w:cs="Calibri"/>
          <w:bCs/>
          <w:sz w:val="21"/>
          <w:szCs w:val="21"/>
          <w:lang w:val="en-GB"/>
        </w:rPr>
      </w:pPr>
      <w:r w:rsidRPr="00BC4423">
        <w:rPr>
          <w:rFonts w:ascii="Calibri" w:hAnsi="Calibri" w:cs="Calibri"/>
          <w:bCs/>
          <w:sz w:val="21"/>
          <w:szCs w:val="21"/>
          <w:u w:val="single"/>
          <w:lang w:val="en-GB"/>
        </w:rPr>
        <w:t>Figure 2:</w:t>
      </w:r>
      <w:r w:rsidRPr="00BC4423">
        <w:rPr>
          <w:rFonts w:ascii="Calibri" w:hAnsi="Calibri" w:cs="Calibri"/>
          <w:bCs/>
          <w:sz w:val="21"/>
          <w:szCs w:val="21"/>
          <w:lang w:val="en-GB"/>
        </w:rPr>
        <w:t xml:space="preserve"> The water activated tape reels from Schümann can be applied both manually as well as semi- and fully automatically.</w:t>
      </w:r>
    </w:p>
    <w:p w14:paraId="08FBDD46" w14:textId="77777777" w:rsidR="00BC4423" w:rsidRPr="00BC4423" w:rsidRDefault="00BC4423" w:rsidP="00477C0B">
      <w:pPr>
        <w:spacing w:line="360" w:lineRule="auto"/>
        <w:ind w:left="0"/>
        <w:jc w:val="both"/>
        <w:rPr>
          <w:rFonts w:ascii="Calibri" w:hAnsi="Calibri" w:cs="Calibri"/>
          <w:bCs/>
          <w:sz w:val="21"/>
          <w:szCs w:val="21"/>
          <w:lang w:val="en-GB"/>
        </w:rPr>
      </w:pPr>
    </w:p>
    <w:p w14:paraId="1D59A544" w14:textId="7804859B" w:rsidR="00BC4423" w:rsidRDefault="00BC4423" w:rsidP="00477C0B">
      <w:pPr>
        <w:spacing w:line="360" w:lineRule="auto"/>
        <w:ind w:left="0"/>
        <w:jc w:val="both"/>
        <w:rPr>
          <w:rFonts w:ascii="Calibri" w:hAnsi="Calibri" w:cs="Calibri"/>
          <w:bCs/>
          <w:sz w:val="21"/>
          <w:szCs w:val="21"/>
          <w:lang w:val="en-GB"/>
        </w:rPr>
      </w:pPr>
      <w:r w:rsidRPr="00BC4423">
        <w:rPr>
          <w:rFonts w:ascii="Calibri" w:hAnsi="Calibri" w:cs="Calibri"/>
          <w:bCs/>
          <w:sz w:val="21"/>
          <w:szCs w:val="21"/>
          <w:u w:val="single"/>
          <w:lang w:val="en-GB"/>
        </w:rPr>
        <w:t>Figure 3:</w:t>
      </w:r>
      <w:r w:rsidRPr="00BC4423">
        <w:rPr>
          <w:rFonts w:ascii="Calibri" w:hAnsi="Calibri" w:cs="Calibri"/>
          <w:bCs/>
          <w:sz w:val="21"/>
          <w:szCs w:val="21"/>
          <w:lang w:val="en-GB"/>
        </w:rPr>
        <w:t xml:space="preserve"> The environmentally-friendly gummed tapes in the Green Line range from Schümann are the ideal solution for supply chains in which there are high require</w:t>
      </w:r>
      <w:r>
        <w:rPr>
          <w:rFonts w:ascii="Calibri" w:hAnsi="Calibri" w:cs="Calibri"/>
          <w:bCs/>
          <w:sz w:val="21"/>
          <w:szCs w:val="21"/>
          <w:lang w:val="en-GB"/>
        </w:rPr>
        <w:t>ments surrounding sustainability.</w:t>
      </w:r>
    </w:p>
    <w:p w14:paraId="41647137" w14:textId="77777777" w:rsidR="00BC4423" w:rsidRPr="00BC4423" w:rsidRDefault="00BC4423" w:rsidP="00477C0B">
      <w:pPr>
        <w:spacing w:line="360" w:lineRule="auto"/>
        <w:ind w:left="0"/>
        <w:jc w:val="both"/>
        <w:rPr>
          <w:rFonts w:ascii="Calibri" w:hAnsi="Calibri" w:cs="Calibri"/>
          <w:bCs/>
          <w:sz w:val="21"/>
          <w:szCs w:val="21"/>
          <w:lang w:val="en-GB"/>
        </w:rPr>
      </w:pPr>
    </w:p>
    <w:p w14:paraId="25014F87" w14:textId="63DB0811" w:rsidR="00BC4423" w:rsidRDefault="00BC4423" w:rsidP="00477C0B">
      <w:pPr>
        <w:spacing w:line="360" w:lineRule="auto"/>
        <w:ind w:left="0"/>
        <w:jc w:val="both"/>
        <w:rPr>
          <w:rFonts w:ascii="Calibri" w:hAnsi="Calibri" w:cs="Calibri"/>
          <w:bCs/>
          <w:sz w:val="21"/>
          <w:szCs w:val="21"/>
          <w:lang w:val="en-GB"/>
        </w:rPr>
      </w:pPr>
      <w:r w:rsidRPr="00BC4423">
        <w:rPr>
          <w:rFonts w:ascii="Calibri" w:hAnsi="Calibri" w:cs="Calibri"/>
          <w:bCs/>
          <w:sz w:val="21"/>
          <w:szCs w:val="21"/>
          <w:u w:val="single"/>
          <w:lang w:val="en-GB"/>
        </w:rPr>
        <w:t>Figure 4:</w:t>
      </w:r>
      <w:r w:rsidRPr="00BC4423">
        <w:rPr>
          <w:rFonts w:ascii="Calibri" w:hAnsi="Calibri" w:cs="Calibri"/>
          <w:bCs/>
          <w:sz w:val="21"/>
          <w:szCs w:val="21"/>
          <w:lang w:val="en-GB"/>
        </w:rPr>
        <w:t xml:space="preserve"> In addition to the protection against tampering and unauthorized opening, the choice of colours and customer-specific printing of the water activated tapes from Schümann also offer considerable potential for supply chain optimisation.</w:t>
      </w:r>
    </w:p>
    <w:p w14:paraId="6086964D" w14:textId="77777777" w:rsidR="00BC4423" w:rsidRPr="00BC4423" w:rsidRDefault="00BC4423" w:rsidP="00477C0B">
      <w:pPr>
        <w:spacing w:line="360" w:lineRule="auto"/>
        <w:ind w:left="0"/>
        <w:jc w:val="both"/>
        <w:rPr>
          <w:rFonts w:ascii="Calibri" w:hAnsi="Calibri" w:cs="Calibri"/>
          <w:bCs/>
          <w:sz w:val="21"/>
          <w:szCs w:val="21"/>
          <w:lang w:val="en-GB"/>
        </w:rPr>
      </w:pPr>
      <w:bookmarkStart w:id="0" w:name="_GoBack"/>
      <w:bookmarkEnd w:id="0"/>
    </w:p>
    <w:p w14:paraId="51E1F0AD" w14:textId="1F578DD4" w:rsidR="00BC4423" w:rsidRPr="00BC4423" w:rsidRDefault="00BC4423" w:rsidP="00477C0B">
      <w:pPr>
        <w:spacing w:line="360" w:lineRule="auto"/>
        <w:ind w:left="0"/>
        <w:jc w:val="both"/>
        <w:rPr>
          <w:rFonts w:ascii="Calibri" w:hAnsi="Calibri" w:cs="Calibri"/>
          <w:spacing w:val="0"/>
          <w:sz w:val="21"/>
          <w:szCs w:val="21"/>
          <w:lang w:val="en-US"/>
        </w:rPr>
      </w:pPr>
      <w:r w:rsidRPr="00BC4423">
        <w:rPr>
          <w:rFonts w:ascii="Calibri" w:hAnsi="Calibri" w:cs="Calibri"/>
          <w:spacing w:val="0"/>
          <w:sz w:val="21"/>
          <w:szCs w:val="21"/>
          <w:lang w:val="en-US"/>
        </w:rPr>
        <w:t>Images: Schümann</w:t>
      </w:r>
    </w:p>
    <w:p w14:paraId="06766E0E" w14:textId="77777777" w:rsidR="00477C0B" w:rsidRPr="000420EF" w:rsidRDefault="00477C0B" w:rsidP="00477C0B">
      <w:pPr>
        <w:spacing w:line="360" w:lineRule="auto"/>
        <w:ind w:left="0"/>
        <w:jc w:val="both"/>
        <w:rPr>
          <w:rFonts w:ascii="Calibri" w:hAnsi="Calibri" w:cs="Calibri"/>
          <w:b/>
          <w:spacing w:val="0"/>
          <w:sz w:val="16"/>
          <w:lang w:val="en-US"/>
        </w:rPr>
      </w:pPr>
    </w:p>
    <w:p w14:paraId="395D7C31" w14:textId="77777777" w:rsidR="007B2D86" w:rsidRPr="000420EF" w:rsidRDefault="007B2D86" w:rsidP="00114CC8">
      <w:pPr>
        <w:ind w:left="0"/>
        <w:jc w:val="both"/>
        <w:rPr>
          <w:rFonts w:ascii="Calibri" w:hAnsi="Calibri" w:cs="Calibri"/>
          <w:b/>
          <w:spacing w:val="0"/>
          <w:sz w:val="21"/>
          <w:szCs w:val="21"/>
          <w:lang w:val="en-US"/>
        </w:rPr>
      </w:pPr>
    </w:p>
    <w:tbl>
      <w:tblPr>
        <w:tblW w:w="9142" w:type="dxa"/>
        <w:tblCellMar>
          <w:left w:w="70" w:type="dxa"/>
          <w:right w:w="70" w:type="dxa"/>
        </w:tblCellMar>
        <w:tblLook w:val="0000" w:firstRow="0" w:lastRow="0" w:firstColumn="0" w:lastColumn="0" w:noHBand="0" w:noVBand="0"/>
      </w:tblPr>
      <w:tblGrid>
        <w:gridCol w:w="6166"/>
        <w:gridCol w:w="2976"/>
      </w:tblGrid>
      <w:tr w:rsidR="00EE5EA9" w:rsidRPr="00061F26" w14:paraId="0EFBAE42" w14:textId="77777777" w:rsidTr="00B71A36">
        <w:tc>
          <w:tcPr>
            <w:tcW w:w="6166" w:type="dxa"/>
          </w:tcPr>
          <w:p w14:paraId="52722D74" w14:textId="77777777" w:rsidR="00EE5EA9" w:rsidRPr="00061F26" w:rsidRDefault="00EE5EA9" w:rsidP="00114CC8">
            <w:pPr>
              <w:ind w:left="0"/>
              <w:rPr>
                <w:rFonts w:ascii="Calibri" w:hAnsi="Calibri" w:cs="Calibri"/>
                <w:b/>
                <w:spacing w:val="0"/>
                <w:sz w:val="21"/>
                <w:szCs w:val="21"/>
              </w:rPr>
            </w:pPr>
            <w:r>
              <w:rPr>
                <w:rFonts w:ascii="Calibri" w:hAnsi="Calibri" w:cs="Calibri"/>
                <w:b/>
                <w:bCs/>
                <w:sz w:val="21"/>
                <w:szCs w:val="21"/>
                <w:lang w:val="en-GB"/>
              </w:rPr>
              <w:t>Provider:</w:t>
            </w:r>
          </w:p>
        </w:tc>
        <w:tc>
          <w:tcPr>
            <w:tcW w:w="2976" w:type="dxa"/>
          </w:tcPr>
          <w:p w14:paraId="0146AA30" w14:textId="77777777" w:rsidR="00EE5EA9" w:rsidRPr="00061F26" w:rsidRDefault="00EE5EA9" w:rsidP="00114CC8">
            <w:pPr>
              <w:ind w:left="0"/>
              <w:rPr>
                <w:rFonts w:ascii="Calibri" w:hAnsi="Calibri" w:cs="Calibri"/>
                <w:b/>
                <w:spacing w:val="0"/>
                <w:sz w:val="21"/>
                <w:szCs w:val="21"/>
              </w:rPr>
            </w:pPr>
            <w:r>
              <w:rPr>
                <w:rFonts w:ascii="Calibri" w:hAnsi="Calibri" w:cs="Calibri"/>
                <w:b/>
                <w:bCs/>
                <w:sz w:val="21"/>
                <w:szCs w:val="21"/>
                <w:lang w:val="en-GB"/>
              </w:rPr>
              <w:t>Media agency:</w:t>
            </w:r>
          </w:p>
        </w:tc>
      </w:tr>
      <w:tr w:rsidR="00EE5EA9" w:rsidRPr="00061F26" w14:paraId="0B4C3E3B" w14:textId="77777777" w:rsidTr="00B71A36">
        <w:tc>
          <w:tcPr>
            <w:tcW w:w="6166" w:type="dxa"/>
          </w:tcPr>
          <w:p w14:paraId="6858E401" w14:textId="77777777" w:rsidR="00EE5EA9" w:rsidRPr="00061F26" w:rsidRDefault="00EE5EA9" w:rsidP="00114CC8">
            <w:pPr>
              <w:ind w:left="0"/>
              <w:rPr>
                <w:rFonts w:ascii="Calibri" w:hAnsi="Calibri" w:cs="Calibri"/>
                <w:spacing w:val="0"/>
                <w:sz w:val="21"/>
                <w:szCs w:val="21"/>
              </w:rPr>
            </w:pPr>
            <w:r>
              <w:rPr>
                <w:rFonts w:ascii="Calibri" w:hAnsi="Calibri" w:cs="Calibri"/>
                <w:sz w:val="21"/>
                <w:szCs w:val="21"/>
                <w:lang w:val="en-GB"/>
              </w:rPr>
              <w:t>Herbert Schümann Papierverarbeitungswerk GmbH</w:t>
            </w:r>
          </w:p>
        </w:tc>
        <w:tc>
          <w:tcPr>
            <w:tcW w:w="2976" w:type="dxa"/>
          </w:tcPr>
          <w:p w14:paraId="352FF163" w14:textId="77777777" w:rsidR="00EE5EA9" w:rsidRPr="00061F26" w:rsidRDefault="00EE5EA9" w:rsidP="00114CC8">
            <w:pPr>
              <w:ind w:left="0"/>
              <w:rPr>
                <w:rFonts w:ascii="Calibri" w:hAnsi="Calibri" w:cs="Calibri"/>
                <w:spacing w:val="0"/>
                <w:sz w:val="21"/>
                <w:szCs w:val="21"/>
              </w:rPr>
            </w:pPr>
            <w:r>
              <w:rPr>
                <w:rFonts w:ascii="Calibri" w:hAnsi="Calibri" w:cs="Calibri"/>
                <w:sz w:val="21"/>
                <w:szCs w:val="21"/>
                <w:lang w:val="en-GB"/>
              </w:rPr>
              <w:t>Graf &amp; Creative PR</w:t>
            </w:r>
          </w:p>
        </w:tc>
      </w:tr>
      <w:tr w:rsidR="00EE5EA9" w:rsidRPr="00061F26" w14:paraId="229F4F7A" w14:textId="77777777" w:rsidTr="00B71A36">
        <w:tc>
          <w:tcPr>
            <w:tcW w:w="6166" w:type="dxa"/>
          </w:tcPr>
          <w:p w14:paraId="06FC1A0E" w14:textId="77777777" w:rsidR="00EE5EA9" w:rsidRPr="00061F26" w:rsidRDefault="0090145E" w:rsidP="00114CC8">
            <w:pPr>
              <w:ind w:left="0"/>
              <w:rPr>
                <w:rFonts w:ascii="Calibri" w:hAnsi="Calibri" w:cs="Calibri"/>
                <w:spacing w:val="0"/>
                <w:sz w:val="21"/>
                <w:szCs w:val="21"/>
              </w:rPr>
            </w:pPr>
            <w:r>
              <w:rPr>
                <w:rFonts w:ascii="Calibri" w:hAnsi="Calibri" w:cs="Calibri"/>
                <w:sz w:val="21"/>
                <w:szCs w:val="21"/>
                <w:lang w:val="en-GB"/>
              </w:rPr>
              <w:t>Jürgen Teschner</w:t>
            </w:r>
          </w:p>
        </w:tc>
        <w:tc>
          <w:tcPr>
            <w:tcW w:w="2976" w:type="dxa"/>
          </w:tcPr>
          <w:p w14:paraId="10803C8B" w14:textId="77777777" w:rsidR="00EE5EA9" w:rsidRPr="00061F26" w:rsidRDefault="00EE5EA9" w:rsidP="00114CC8">
            <w:pPr>
              <w:ind w:left="0"/>
              <w:rPr>
                <w:rFonts w:ascii="Calibri" w:hAnsi="Calibri" w:cs="Calibri"/>
                <w:spacing w:val="0"/>
                <w:sz w:val="21"/>
                <w:szCs w:val="21"/>
              </w:rPr>
            </w:pPr>
            <w:r>
              <w:rPr>
                <w:rFonts w:ascii="Calibri" w:hAnsi="Calibri" w:cs="Calibri"/>
                <w:sz w:val="21"/>
                <w:szCs w:val="21"/>
                <w:lang w:val="en-GB"/>
              </w:rPr>
              <w:t>Robert-Bosch-Str. 7</w:t>
            </w:r>
          </w:p>
        </w:tc>
      </w:tr>
      <w:tr w:rsidR="00EE5EA9" w:rsidRPr="00061F26" w14:paraId="193C9B4D" w14:textId="77777777" w:rsidTr="00B71A36">
        <w:tc>
          <w:tcPr>
            <w:tcW w:w="6166" w:type="dxa"/>
          </w:tcPr>
          <w:p w14:paraId="54B8D0E3" w14:textId="16B5824A" w:rsidR="00EE5EA9" w:rsidRPr="00061F26" w:rsidRDefault="00EE5EA9" w:rsidP="00B60D6E">
            <w:pPr>
              <w:ind w:left="0"/>
              <w:rPr>
                <w:rFonts w:ascii="Calibri" w:hAnsi="Calibri" w:cs="Calibri"/>
                <w:spacing w:val="0"/>
                <w:sz w:val="21"/>
                <w:szCs w:val="21"/>
              </w:rPr>
            </w:pPr>
            <w:proofErr w:type="spellStart"/>
            <w:r>
              <w:rPr>
                <w:rFonts w:ascii="Calibri" w:hAnsi="Calibri" w:cs="Calibri"/>
                <w:sz w:val="21"/>
                <w:szCs w:val="21"/>
                <w:lang w:val="en-GB"/>
              </w:rPr>
              <w:t>Neckarstra</w:t>
            </w:r>
            <w:r w:rsidR="00B60D6E">
              <w:rPr>
                <w:rFonts w:ascii="Calibri" w:hAnsi="Calibri" w:cs="Calibri"/>
                <w:sz w:val="21"/>
                <w:szCs w:val="21"/>
                <w:lang w:val="en-GB"/>
              </w:rPr>
              <w:t>ss</w:t>
            </w:r>
            <w:r>
              <w:rPr>
                <w:rFonts w:ascii="Calibri" w:hAnsi="Calibri" w:cs="Calibri"/>
                <w:sz w:val="21"/>
                <w:szCs w:val="21"/>
                <w:lang w:val="en-GB"/>
              </w:rPr>
              <w:t>e</w:t>
            </w:r>
            <w:proofErr w:type="spellEnd"/>
            <w:r>
              <w:rPr>
                <w:rFonts w:ascii="Calibri" w:hAnsi="Calibri" w:cs="Calibri"/>
                <w:sz w:val="21"/>
                <w:szCs w:val="21"/>
                <w:lang w:val="en-GB"/>
              </w:rPr>
              <w:t xml:space="preserve"> 15</w:t>
            </w:r>
          </w:p>
        </w:tc>
        <w:tc>
          <w:tcPr>
            <w:tcW w:w="2976" w:type="dxa"/>
          </w:tcPr>
          <w:p w14:paraId="51327EF0" w14:textId="77777777" w:rsidR="00EE5EA9" w:rsidRPr="00061F26" w:rsidRDefault="00867CD5" w:rsidP="00114CC8">
            <w:pPr>
              <w:ind w:left="0"/>
              <w:rPr>
                <w:rFonts w:ascii="Calibri" w:hAnsi="Calibri" w:cs="Calibri"/>
                <w:spacing w:val="0"/>
                <w:sz w:val="21"/>
                <w:szCs w:val="21"/>
              </w:rPr>
            </w:pPr>
            <w:r>
              <w:rPr>
                <w:rFonts w:ascii="Calibri" w:hAnsi="Calibri" w:cs="Calibri"/>
                <w:sz w:val="21"/>
                <w:szCs w:val="21"/>
                <w:lang w:val="en-GB"/>
              </w:rPr>
              <w:t>D-64293 Darmstadt</w:t>
            </w:r>
          </w:p>
        </w:tc>
      </w:tr>
      <w:tr w:rsidR="00EE5EA9" w:rsidRPr="00061F26" w14:paraId="351C824C" w14:textId="77777777" w:rsidTr="00B71A36">
        <w:tc>
          <w:tcPr>
            <w:tcW w:w="6166" w:type="dxa"/>
          </w:tcPr>
          <w:p w14:paraId="451E91D8" w14:textId="77777777" w:rsidR="00EE5EA9" w:rsidRPr="00061F26" w:rsidRDefault="00867CD5" w:rsidP="00114CC8">
            <w:pPr>
              <w:ind w:left="0"/>
              <w:rPr>
                <w:rFonts w:ascii="Calibri" w:hAnsi="Calibri" w:cs="Calibri"/>
                <w:spacing w:val="0"/>
                <w:sz w:val="21"/>
                <w:szCs w:val="21"/>
              </w:rPr>
            </w:pPr>
            <w:r>
              <w:rPr>
                <w:rFonts w:ascii="Calibri" w:hAnsi="Calibri" w:cs="Calibri"/>
                <w:sz w:val="21"/>
                <w:szCs w:val="21"/>
                <w:lang w:val="en-GB"/>
              </w:rPr>
              <w:t>D-35260 Stadtallendorf</w:t>
            </w:r>
          </w:p>
        </w:tc>
        <w:tc>
          <w:tcPr>
            <w:tcW w:w="2976" w:type="dxa"/>
          </w:tcPr>
          <w:p w14:paraId="40CDE023" w14:textId="77777777" w:rsidR="00EE5EA9" w:rsidRPr="00061F26" w:rsidRDefault="00EE5EA9" w:rsidP="00114CC8">
            <w:pPr>
              <w:ind w:left="0"/>
              <w:rPr>
                <w:rFonts w:ascii="Calibri" w:hAnsi="Calibri" w:cs="Calibri"/>
                <w:spacing w:val="0"/>
                <w:sz w:val="21"/>
                <w:szCs w:val="21"/>
              </w:rPr>
            </w:pPr>
            <w:r>
              <w:rPr>
                <w:rFonts w:ascii="Calibri" w:hAnsi="Calibri" w:cs="Calibri"/>
                <w:sz w:val="21"/>
                <w:szCs w:val="21"/>
                <w:lang w:val="en-GB"/>
              </w:rPr>
              <w:t>Tel.: 0049 (0) 61 51 / 42 87 91-0</w:t>
            </w:r>
          </w:p>
        </w:tc>
      </w:tr>
      <w:tr w:rsidR="00EE5EA9" w:rsidRPr="00061F26" w14:paraId="4FB540BC" w14:textId="77777777" w:rsidTr="00B71A36">
        <w:tc>
          <w:tcPr>
            <w:tcW w:w="6166" w:type="dxa"/>
          </w:tcPr>
          <w:p w14:paraId="21BF6073" w14:textId="77777777" w:rsidR="00EE5EA9" w:rsidRPr="00061F26" w:rsidRDefault="00EE5EA9" w:rsidP="00114CC8">
            <w:pPr>
              <w:ind w:left="0"/>
              <w:rPr>
                <w:rFonts w:ascii="Calibri" w:hAnsi="Calibri" w:cs="Calibri"/>
                <w:spacing w:val="0"/>
                <w:sz w:val="21"/>
                <w:szCs w:val="21"/>
              </w:rPr>
            </w:pPr>
            <w:r>
              <w:rPr>
                <w:rFonts w:ascii="Calibri" w:hAnsi="Calibri" w:cs="Calibri"/>
                <w:sz w:val="21"/>
                <w:szCs w:val="21"/>
                <w:lang w:val="en-GB"/>
              </w:rPr>
              <w:t>Tel.: 0049 (0) 64 28 / 70 60</w:t>
            </w:r>
          </w:p>
        </w:tc>
        <w:tc>
          <w:tcPr>
            <w:tcW w:w="2976" w:type="dxa"/>
          </w:tcPr>
          <w:p w14:paraId="45E3D027" w14:textId="77777777" w:rsidR="00EE5EA9" w:rsidRPr="00061F26" w:rsidRDefault="00EE5EA9" w:rsidP="00114CC8">
            <w:pPr>
              <w:ind w:left="0"/>
              <w:rPr>
                <w:rFonts w:ascii="Calibri" w:hAnsi="Calibri" w:cs="Calibri"/>
                <w:spacing w:val="0"/>
                <w:sz w:val="21"/>
                <w:szCs w:val="21"/>
              </w:rPr>
            </w:pPr>
            <w:r>
              <w:rPr>
                <w:rFonts w:ascii="Calibri" w:hAnsi="Calibri" w:cs="Calibri"/>
                <w:sz w:val="21"/>
                <w:szCs w:val="21"/>
                <w:lang w:val="en-GB"/>
              </w:rPr>
              <w:t>Fax: 0049 (0) 61 51 / 42 87 91-9</w:t>
            </w:r>
          </w:p>
        </w:tc>
      </w:tr>
      <w:tr w:rsidR="00EE5EA9" w:rsidRPr="00061F26" w14:paraId="47DDC231" w14:textId="77777777" w:rsidTr="00B71A36">
        <w:tc>
          <w:tcPr>
            <w:tcW w:w="6166" w:type="dxa"/>
          </w:tcPr>
          <w:p w14:paraId="77813A98" w14:textId="77777777" w:rsidR="00EE5EA9" w:rsidRPr="00061F26" w:rsidRDefault="00EE5EA9" w:rsidP="00114CC8">
            <w:pPr>
              <w:ind w:left="0"/>
              <w:rPr>
                <w:rFonts w:ascii="Calibri" w:hAnsi="Calibri" w:cs="Calibri"/>
                <w:spacing w:val="0"/>
                <w:sz w:val="21"/>
                <w:szCs w:val="21"/>
              </w:rPr>
            </w:pPr>
            <w:r>
              <w:rPr>
                <w:rFonts w:ascii="Calibri" w:hAnsi="Calibri" w:cs="Calibri"/>
                <w:sz w:val="21"/>
                <w:szCs w:val="21"/>
                <w:lang w:val="en-GB"/>
              </w:rPr>
              <w:t>Fax: 0049 (0) 64 28 / 7 06 60</w:t>
            </w:r>
          </w:p>
        </w:tc>
        <w:tc>
          <w:tcPr>
            <w:tcW w:w="2976" w:type="dxa"/>
          </w:tcPr>
          <w:p w14:paraId="33B1D24E" w14:textId="77777777" w:rsidR="00EE5EA9" w:rsidRPr="00061F26" w:rsidRDefault="00EE5EA9" w:rsidP="00114CC8">
            <w:pPr>
              <w:ind w:left="0"/>
              <w:rPr>
                <w:rFonts w:ascii="Calibri" w:hAnsi="Calibri" w:cs="Calibri"/>
                <w:spacing w:val="0"/>
                <w:sz w:val="21"/>
                <w:szCs w:val="21"/>
              </w:rPr>
            </w:pPr>
            <w:r>
              <w:rPr>
                <w:rFonts w:ascii="Calibri" w:hAnsi="Calibri" w:cs="Calibri"/>
                <w:sz w:val="21"/>
                <w:szCs w:val="21"/>
                <w:lang w:val="en-GB"/>
              </w:rPr>
              <w:t>Em</w:t>
            </w:r>
            <w:r>
              <w:rPr>
                <w:rFonts w:ascii="Calibri" w:hAnsi="Calibri" w:cs="Calibri"/>
                <w:color w:val="000000"/>
                <w:sz w:val="21"/>
                <w:szCs w:val="21"/>
                <w:lang w:val="en-GB"/>
              </w:rPr>
              <w:t xml:space="preserve">ail: </w:t>
            </w:r>
            <w:hyperlink r:id="rId7" w:history="1">
              <w:r>
                <w:rPr>
                  <w:rStyle w:val="Hyperlink"/>
                  <w:rFonts w:ascii="Calibri" w:hAnsi="Calibri" w:cs="Calibri"/>
                  <w:color w:val="000000"/>
                  <w:sz w:val="21"/>
                  <w:szCs w:val="21"/>
                  <w:u w:val="none"/>
                  <w:lang w:val="en-GB"/>
                </w:rPr>
                <w:t>info@guc.biz</w:t>
              </w:r>
            </w:hyperlink>
          </w:p>
        </w:tc>
      </w:tr>
      <w:tr w:rsidR="00EE5EA9" w:rsidRPr="0004765A" w14:paraId="70D157D0" w14:textId="77777777" w:rsidTr="00B71A36">
        <w:tc>
          <w:tcPr>
            <w:tcW w:w="6166" w:type="dxa"/>
          </w:tcPr>
          <w:p w14:paraId="216FB30F" w14:textId="77777777" w:rsidR="00EE5EA9" w:rsidRPr="000420EF" w:rsidRDefault="00EE5EA9" w:rsidP="00114CC8">
            <w:pPr>
              <w:ind w:left="0"/>
              <w:rPr>
                <w:rFonts w:ascii="Calibri" w:hAnsi="Calibri" w:cs="Calibri"/>
                <w:spacing w:val="0"/>
                <w:sz w:val="21"/>
                <w:szCs w:val="21"/>
                <w:lang w:val="en-US"/>
              </w:rPr>
            </w:pPr>
            <w:r>
              <w:rPr>
                <w:rFonts w:ascii="Calibri" w:hAnsi="Calibri" w:cs="Calibri"/>
                <w:sz w:val="21"/>
                <w:szCs w:val="21"/>
                <w:lang w:val="en-GB"/>
              </w:rPr>
              <w:t>Email: info@schuemann-herbert.com</w:t>
            </w:r>
          </w:p>
        </w:tc>
        <w:tc>
          <w:tcPr>
            <w:tcW w:w="2976" w:type="dxa"/>
          </w:tcPr>
          <w:p w14:paraId="55351772" w14:textId="77777777" w:rsidR="00EE5EA9" w:rsidRPr="0004765A" w:rsidRDefault="00EE5EA9" w:rsidP="00114CC8">
            <w:pPr>
              <w:ind w:left="0"/>
              <w:rPr>
                <w:rFonts w:ascii="Calibri" w:hAnsi="Calibri" w:cs="Calibri"/>
                <w:spacing w:val="0"/>
                <w:sz w:val="21"/>
                <w:szCs w:val="21"/>
              </w:rPr>
            </w:pPr>
            <w:r w:rsidRPr="000420EF">
              <w:rPr>
                <w:rFonts w:ascii="Calibri" w:hAnsi="Calibri" w:cs="Calibri"/>
                <w:sz w:val="21"/>
                <w:szCs w:val="21"/>
              </w:rPr>
              <w:t>Internet: www.pr-box.de</w:t>
            </w:r>
          </w:p>
        </w:tc>
      </w:tr>
    </w:tbl>
    <w:p w14:paraId="2A22B9E1" w14:textId="77777777" w:rsidR="0021505C" w:rsidRPr="0004765A" w:rsidRDefault="0021505C" w:rsidP="00114CC8">
      <w:pPr>
        <w:ind w:left="0"/>
        <w:jc w:val="both"/>
        <w:rPr>
          <w:rFonts w:ascii="Calibri" w:hAnsi="Calibri" w:cs="Calibri"/>
          <w:sz w:val="21"/>
          <w:szCs w:val="21"/>
        </w:rPr>
      </w:pPr>
    </w:p>
    <w:sectPr w:rsidR="0021505C" w:rsidRPr="0004765A" w:rsidSect="002B593E">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vo">
    <w:charset w:val="00"/>
    <w:family w:val="auto"/>
    <w:pitch w:val="variable"/>
    <w:sig w:usb0="A00000A7" w:usb1="00000041" w:usb2="00000000" w:usb3="00000000" w:csb0="0000011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0B0F76"/>
    <w:multiLevelType w:val="hybridMultilevel"/>
    <w:tmpl w:val="A6DA4C7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655290E"/>
    <w:multiLevelType w:val="hybridMultilevel"/>
    <w:tmpl w:val="5D691F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E0F7C86"/>
    <w:multiLevelType w:val="hybridMultilevel"/>
    <w:tmpl w:val="D60EFF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2CDE748"/>
    <w:multiLevelType w:val="hybridMultilevel"/>
    <w:tmpl w:val="8F07C44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FEC"/>
    <w:rsid w:val="00002DF5"/>
    <w:rsid w:val="00003EF0"/>
    <w:rsid w:val="00006B28"/>
    <w:rsid w:val="0001399B"/>
    <w:rsid w:val="00015501"/>
    <w:rsid w:val="000204CF"/>
    <w:rsid w:val="00020551"/>
    <w:rsid w:val="00023F93"/>
    <w:rsid w:val="000420EF"/>
    <w:rsid w:val="00046848"/>
    <w:rsid w:val="0004765A"/>
    <w:rsid w:val="00057FF2"/>
    <w:rsid w:val="00061F26"/>
    <w:rsid w:val="000744FE"/>
    <w:rsid w:val="00077037"/>
    <w:rsid w:val="00080621"/>
    <w:rsid w:val="00081796"/>
    <w:rsid w:val="00090902"/>
    <w:rsid w:val="000A3B1B"/>
    <w:rsid w:val="000A412B"/>
    <w:rsid w:val="000B18AB"/>
    <w:rsid w:val="000B2C41"/>
    <w:rsid w:val="000C32CC"/>
    <w:rsid w:val="000C3FFF"/>
    <w:rsid w:val="000D1FF7"/>
    <w:rsid w:val="000D7543"/>
    <w:rsid w:val="000E11FC"/>
    <w:rsid w:val="000E3B45"/>
    <w:rsid w:val="000E6AEE"/>
    <w:rsid w:val="000F4DEE"/>
    <w:rsid w:val="000F657F"/>
    <w:rsid w:val="00106421"/>
    <w:rsid w:val="00107905"/>
    <w:rsid w:val="00114CC8"/>
    <w:rsid w:val="00125811"/>
    <w:rsid w:val="0012651C"/>
    <w:rsid w:val="00126758"/>
    <w:rsid w:val="00136DFB"/>
    <w:rsid w:val="001431D9"/>
    <w:rsid w:val="00143FA8"/>
    <w:rsid w:val="001446AA"/>
    <w:rsid w:val="001466E2"/>
    <w:rsid w:val="00154BB1"/>
    <w:rsid w:val="00156B23"/>
    <w:rsid w:val="001604C9"/>
    <w:rsid w:val="00160DDA"/>
    <w:rsid w:val="001644D3"/>
    <w:rsid w:val="00164528"/>
    <w:rsid w:val="00164E6A"/>
    <w:rsid w:val="001663AE"/>
    <w:rsid w:val="001759D7"/>
    <w:rsid w:val="00176503"/>
    <w:rsid w:val="00182076"/>
    <w:rsid w:val="00186C5C"/>
    <w:rsid w:val="00191857"/>
    <w:rsid w:val="00191E21"/>
    <w:rsid w:val="00196392"/>
    <w:rsid w:val="001A0B54"/>
    <w:rsid w:val="001A4053"/>
    <w:rsid w:val="001B251C"/>
    <w:rsid w:val="001B4C0F"/>
    <w:rsid w:val="001D7000"/>
    <w:rsid w:val="001E0C84"/>
    <w:rsid w:val="001E31DD"/>
    <w:rsid w:val="001E4672"/>
    <w:rsid w:val="001E4D06"/>
    <w:rsid w:val="001E6B5B"/>
    <w:rsid w:val="002002E6"/>
    <w:rsid w:val="00207E75"/>
    <w:rsid w:val="0021505C"/>
    <w:rsid w:val="00225A56"/>
    <w:rsid w:val="00230F5D"/>
    <w:rsid w:val="0023482A"/>
    <w:rsid w:val="002409DB"/>
    <w:rsid w:val="00241F73"/>
    <w:rsid w:val="00247745"/>
    <w:rsid w:val="00254C3C"/>
    <w:rsid w:val="0027235F"/>
    <w:rsid w:val="00272A77"/>
    <w:rsid w:val="00277EBC"/>
    <w:rsid w:val="002802AB"/>
    <w:rsid w:val="00284B99"/>
    <w:rsid w:val="00286B56"/>
    <w:rsid w:val="00286CAB"/>
    <w:rsid w:val="00295D90"/>
    <w:rsid w:val="002B593E"/>
    <w:rsid w:val="002B76F8"/>
    <w:rsid w:val="002C503C"/>
    <w:rsid w:val="002C5C92"/>
    <w:rsid w:val="002D46E2"/>
    <w:rsid w:val="002E03DE"/>
    <w:rsid w:val="002E4570"/>
    <w:rsid w:val="002E5756"/>
    <w:rsid w:val="002F18C5"/>
    <w:rsid w:val="00302C27"/>
    <w:rsid w:val="00303F9B"/>
    <w:rsid w:val="003105AC"/>
    <w:rsid w:val="00316C07"/>
    <w:rsid w:val="003234B2"/>
    <w:rsid w:val="0032377F"/>
    <w:rsid w:val="00334D3D"/>
    <w:rsid w:val="003435BC"/>
    <w:rsid w:val="0034401A"/>
    <w:rsid w:val="0034425A"/>
    <w:rsid w:val="00352B22"/>
    <w:rsid w:val="00352F60"/>
    <w:rsid w:val="003531AE"/>
    <w:rsid w:val="00355C62"/>
    <w:rsid w:val="00357E1B"/>
    <w:rsid w:val="00370E71"/>
    <w:rsid w:val="00380AB2"/>
    <w:rsid w:val="00382621"/>
    <w:rsid w:val="00382EB8"/>
    <w:rsid w:val="00387B0C"/>
    <w:rsid w:val="003907EF"/>
    <w:rsid w:val="003949D9"/>
    <w:rsid w:val="0039694E"/>
    <w:rsid w:val="003A07CF"/>
    <w:rsid w:val="003A1546"/>
    <w:rsid w:val="003A15C6"/>
    <w:rsid w:val="003A685B"/>
    <w:rsid w:val="003A779F"/>
    <w:rsid w:val="003B1EFE"/>
    <w:rsid w:val="003B56CC"/>
    <w:rsid w:val="003B67C8"/>
    <w:rsid w:val="003B7320"/>
    <w:rsid w:val="003C0177"/>
    <w:rsid w:val="003C16B4"/>
    <w:rsid w:val="003C648C"/>
    <w:rsid w:val="003C6B8F"/>
    <w:rsid w:val="003D268D"/>
    <w:rsid w:val="003D3911"/>
    <w:rsid w:val="003F2A79"/>
    <w:rsid w:val="003F304E"/>
    <w:rsid w:val="0040361F"/>
    <w:rsid w:val="004039C5"/>
    <w:rsid w:val="004101C6"/>
    <w:rsid w:val="00420F1E"/>
    <w:rsid w:val="0043212D"/>
    <w:rsid w:val="00433AB8"/>
    <w:rsid w:val="00441852"/>
    <w:rsid w:val="0044420A"/>
    <w:rsid w:val="0045092D"/>
    <w:rsid w:val="004577D6"/>
    <w:rsid w:val="00466CAD"/>
    <w:rsid w:val="00477C0B"/>
    <w:rsid w:val="004830A8"/>
    <w:rsid w:val="00487AB0"/>
    <w:rsid w:val="004A3868"/>
    <w:rsid w:val="004B2EF7"/>
    <w:rsid w:val="004B38E5"/>
    <w:rsid w:val="004C65ED"/>
    <w:rsid w:val="004C7EDC"/>
    <w:rsid w:val="004D0E60"/>
    <w:rsid w:val="004D46D9"/>
    <w:rsid w:val="004D5EC8"/>
    <w:rsid w:val="004E6385"/>
    <w:rsid w:val="004F3B4E"/>
    <w:rsid w:val="00502314"/>
    <w:rsid w:val="00505470"/>
    <w:rsid w:val="00514A15"/>
    <w:rsid w:val="00517E27"/>
    <w:rsid w:val="00530134"/>
    <w:rsid w:val="005333A6"/>
    <w:rsid w:val="0055741B"/>
    <w:rsid w:val="0056238D"/>
    <w:rsid w:val="005638A4"/>
    <w:rsid w:val="005700AE"/>
    <w:rsid w:val="00576956"/>
    <w:rsid w:val="00590451"/>
    <w:rsid w:val="00590C7B"/>
    <w:rsid w:val="00592CC9"/>
    <w:rsid w:val="005A1D97"/>
    <w:rsid w:val="005B3814"/>
    <w:rsid w:val="005C2144"/>
    <w:rsid w:val="005E3123"/>
    <w:rsid w:val="005E568E"/>
    <w:rsid w:val="005F45D2"/>
    <w:rsid w:val="005F61AD"/>
    <w:rsid w:val="005F745C"/>
    <w:rsid w:val="0060642B"/>
    <w:rsid w:val="00614EFE"/>
    <w:rsid w:val="00631347"/>
    <w:rsid w:val="006428ED"/>
    <w:rsid w:val="00652C1F"/>
    <w:rsid w:val="006538C3"/>
    <w:rsid w:val="00653DA9"/>
    <w:rsid w:val="00665258"/>
    <w:rsid w:val="00675360"/>
    <w:rsid w:val="006853AF"/>
    <w:rsid w:val="00690BD0"/>
    <w:rsid w:val="00690E8A"/>
    <w:rsid w:val="00691A14"/>
    <w:rsid w:val="00693FE4"/>
    <w:rsid w:val="006A20EE"/>
    <w:rsid w:val="006A2503"/>
    <w:rsid w:val="006A35E9"/>
    <w:rsid w:val="006B1CEE"/>
    <w:rsid w:val="006B687A"/>
    <w:rsid w:val="006C2B79"/>
    <w:rsid w:val="006D1034"/>
    <w:rsid w:val="006D21D6"/>
    <w:rsid w:val="006D4C4C"/>
    <w:rsid w:val="006D584F"/>
    <w:rsid w:val="006E3520"/>
    <w:rsid w:val="006E5D23"/>
    <w:rsid w:val="006F1B7D"/>
    <w:rsid w:val="006F6ADD"/>
    <w:rsid w:val="00701B7A"/>
    <w:rsid w:val="00703408"/>
    <w:rsid w:val="00705E63"/>
    <w:rsid w:val="00707702"/>
    <w:rsid w:val="00711389"/>
    <w:rsid w:val="00713E6B"/>
    <w:rsid w:val="00715028"/>
    <w:rsid w:val="0072712C"/>
    <w:rsid w:val="00730831"/>
    <w:rsid w:val="00734987"/>
    <w:rsid w:val="00735F63"/>
    <w:rsid w:val="007412E2"/>
    <w:rsid w:val="0075224C"/>
    <w:rsid w:val="00752F50"/>
    <w:rsid w:val="00756305"/>
    <w:rsid w:val="0077363A"/>
    <w:rsid w:val="00787772"/>
    <w:rsid w:val="00791CEF"/>
    <w:rsid w:val="00792DDB"/>
    <w:rsid w:val="007932B8"/>
    <w:rsid w:val="007A1732"/>
    <w:rsid w:val="007A1D03"/>
    <w:rsid w:val="007A3E76"/>
    <w:rsid w:val="007A4DF0"/>
    <w:rsid w:val="007A51B1"/>
    <w:rsid w:val="007B2C35"/>
    <w:rsid w:val="007B2D86"/>
    <w:rsid w:val="007B3419"/>
    <w:rsid w:val="007C0CFF"/>
    <w:rsid w:val="007D41B5"/>
    <w:rsid w:val="007D59D5"/>
    <w:rsid w:val="007D6F49"/>
    <w:rsid w:val="007D6F92"/>
    <w:rsid w:val="007D73F8"/>
    <w:rsid w:val="007E036C"/>
    <w:rsid w:val="007E3AA8"/>
    <w:rsid w:val="007E6B7E"/>
    <w:rsid w:val="007F1C46"/>
    <w:rsid w:val="007F210F"/>
    <w:rsid w:val="007F2C01"/>
    <w:rsid w:val="007F7275"/>
    <w:rsid w:val="00806C6C"/>
    <w:rsid w:val="00812362"/>
    <w:rsid w:val="00813F65"/>
    <w:rsid w:val="008163C8"/>
    <w:rsid w:val="00821FB7"/>
    <w:rsid w:val="00830E8A"/>
    <w:rsid w:val="0083373A"/>
    <w:rsid w:val="008507DE"/>
    <w:rsid w:val="008635C2"/>
    <w:rsid w:val="0086582F"/>
    <w:rsid w:val="00867CD5"/>
    <w:rsid w:val="008725AE"/>
    <w:rsid w:val="008955FB"/>
    <w:rsid w:val="00897BA0"/>
    <w:rsid w:val="00897DBF"/>
    <w:rsid w:val="008A4DBB"/>
    <w:rsid w:val="008B38AE"/>
    <w:rsid w:val="008B4737"/>
    <w:rsid w:val="008B6C68"/>
    <w:rsid w:val="008C72F8"/>
    <w:rsid w:val="008E16B2"/>
    <w:rsid w:val="009005AA"/>
    <w:rsid w:val="0090145E"/>
    <w:rsid w:val="0090385F"/>
    <w:rsid w:val="009101F1"/>
    <w:rsid w:val="00910419"/>
    <w:rsid w:val="0091458F"/>
    <w:rsid w:val="0092329A"/>
    <w:rsid w:val="00925741"/>
    <w:rsid w:val="00925ED8"/>
    <w:rsid w:val="00926174"/>
    <w:rsid w:val="00932F0A"/>
    <w:rsid w:val="009370EE"/>
    <w:rsid w:val="00945768"/>
    <w:rsid w:val="009507D2"/>
    <w:rsid w:val="00952964"/>
    <w:rsid w:val="00962BD8"/>
    <w:rsid w:val="009747C1"/>
    <w:rsid w:val="009749E2"/>
    <w:rsid w:val="009763F1"/>
    <w:rsid w:val="00986CDD"/>
    <w:rsid w:val="00990C2E"/>
    <w:rsid w:val="009918AA"/>
    <w:rsid w:val="009B3C6D"/>
    <w:rsid w:val="009C08CD"/>
    <w:rsid w:val="009C1FFA"/>
    <w:rsid w:val="009C2BAD"/>
    <w:rsid w:val="009C4733"/>
    <w:rsid w:val="009D6696"/>
    <w:rsid w:val="009E6F03"/>
    <w:rsid w:val="009F3EDC"/>
    <w:rsid w:val="00A0001E"/>
    <w:rsid w:val="00A00DD4"/>
    <w:rsid w:val="00A10C98"/>
    <w:rsid w:val="00A215B8"/>
    <w:rsid w:val="00A215CD"/>
    <w:rsid w:val="00A232D9"/>
    <w:rsid w:val="00A248C1"/>
    <w:rsid w:val="00A33618"/>
    <w:rsid w:val="00A34D4C"/>
    <w:rsid w:val="00A36065"/>
    <w:rsid w:val="00A477E3"/>
    <w:rsid w:val="00A55D5C"/>
    <w:rsid w:val="00A74DCF"/>
    <w:rsid w:val="00A919F1"/>
    <w:rsid w:val="00A9494C"/>
    <w:rsid w:val="00A96CA5"/>
    <w:rsid w:val="00AB2A87"/>
    <w:rsid w:val="00AB7623"/>
    <w:rsid w:val="00AC1BAA"/>
    <w:rsid w:val="00AC2791"/>
    <w:rsid w:val="00AD0446"/>
    <w:rsid w:val="00AD3354"/>
    <w:rsid w:val="00AD38C2"/>
    <w:rsid w:val="00AD4D0F"/>
    <w:rsid w:val="00AD7A34"/>
    <w:rsid w:val="00AE0A7C"/>
    <w:rsid w:val="00AE163E"/>
    <w:rsid w:val="00AF0619"/>
    <w:rsid w:val="00AF3899"/>
    <w:rsid w:val="00AF4803"/>
    <w:rsid w:val="00AF4C20"/>
    <w:rsid w:val="00AF5471"/>
    <w:rsid w:val="00AF7B37"/>
    <w:rsid w:val="00B01D9B"/>
    <w:rsid w:val="00B11649"/>
    <w:rsid w:val="00B35BD2"/>
    <w:rsid w:val="00B41EFB"/>
    <w:rsid w:val="00B42D7E"/>
    <w:rsid w:val="00B449FD"/>
    <w:rsid w:val="00B47BE4"/>
    <w:rsid w:val="00B5092E"/>
    <w:rsid w:val="00B60D6E"/>
    <w:rsid w:val="00B6224F"/>
    <w:rsid w:val="00B64F36"/>
    <w:rsid w:val="00B70F1E"/>
    <w:rsid w:val="00B7171C"/>
    <w:rsid w:val="00B71A36"/>
    <w:rsid w:val="00B74B77"/>
    <w:rsid w:val="00B81BA9"/>
    <w:rsid w:val="00B852B5"/>
    <w:rsid w:val="00B857A8"/>
    <w:rsid w:val="00B870DB"/>
    <w:rsid w:val="00B9658C"/>
    <w:rsid w:val="00BA0FE9"/>
    <w:rsid w:val="00BA4F9D"/>
    <w:rsid w:val="00BB0030"/>
    <w:rsid w:val="00BB5304"/>
    <w:rsid w:val="00BC4423"/>
    <w:rsid w:val="00BD0A77"/>
    <w:rsid w:val="00BD1278"/>
    <w:rsid w:val="00BD506F"/>
    <w:rsid w:val="00BE09B8"/>
    <w:rsid w:val="00BF3892"/>
    <w:rsid w:val="00C021D5"/>
    <w:rsid w:val="00C2443D"/>
    <w:rsid w:val="00C36CC7"/>
    <w:rsid w:val="00C442B5"/>
    <w:rsid w:val="00C5148A"/>
    <w:rsid w:val="00C51EAA"/>
    <w:rsid w:val="00C63286"/>
    <w:rsid w:val="00C74A74"/>
    <w:rsid w:val="00C763BC"/>
    <w:rsid w:val="00C94798"/>
    <w:rsid w:val="00CA3D7B"/>
    <w:rsid w:val="00CB795F"/>
    <w:rsid w:val="00CD1632"/>
    <w:rsid w:val="00CD48D3"/>
    <w:rsid w:val="00CF0FE5"/>
    <w:rsid w:val="00CF1303"/>
    <w:rsid w:val="00CF1D43"/>
    <w:rsid w:val="00CF2148"/>
    <w:rsid w:val="00CF6EE2"/>
    <w:rsid w:val="00D0185B"/>
    <w:rsid w:val="00D20058"/>
    <w:rsid w:val="00D222B2"/>
    <w:rsid w:val="00D242F2"/>
    <w:rsid w:val="00D2486F"/>
    <w:rsid w:val="00D40E4B"/>
    <w:rsid w:val="00D43B9F"/>
    <w:rsid w:val="00D50ED3"/>
    <w:rsid w:val="00D52ADD"/>
    <w:rsid w:val="00D538BC"/>
    <w:rsid w:val="00D66712"/>
    <w:rsid w:val="00D745CE"/>
    <w:rsid w:val="00D83D58"/>
    <w:rsid w:val="00D85AE9"/>
    <w:rsid w:val="00D973CB"/>
    <w:rsid w:val="00DA044E"/>
    <w:rsid w:val="00DA4CCE"/>
    <w:rsid w:val="00DA79E2"/>
    <w:rsid w:val="00DB2BAF"/>
    <w:rsid w:val="00DB56AF"/>
    <w:rsid w:val="00DB6E4C"/>
    <w:rsid w:val="00DC0683"/>
    <w:rsid w:val="00DC3BE6"/>
    <w:rsid w:val="00DD0AC6"/>
    <w:rsid w:val="00DD1609"/>
    <w:rsid w:val="00DF12F7"/>
    <w:rsid w:val="00DF5DF3"/>
    <w:rsid w:val="00E033FB"/>
    <w:rsid w:val="00E11348"/>
    <w:rsid w:val="00E20333"/>
    <w:rsid w:val="00E37B11"/>
    <w:rsid w:val="00E4191E"/>
    <w:rsid w:val="00E51B76"/>
    <w:rsid w:val="00E53FEC"/>
    <w:rsid w:val="00E60139"/>
    <w:rsid w:val="00E66717"/>
    <w:rsid w:val="00E75875"/>
    <w:rsid w:val="00E77A3D"/>
    <w:rsid w:val="00E842F4"/>
    <w:rsid w:val="00E85AD0"/>
    <w:rsid w:val="00E93BDE"/>
    <w:rsid w:val="00E966D7"/>
    <w:rsid w:val="00EA0694"/>
    <w:rsid w:val="00EA12E8"/>
    <w:rsid w:val="00EA2EA4"/>
    <w:rsid w:val="00EA38E2"/>
    <w:rsid w:val="00EA4738"/>
    <w:rsid w:val="00EA5549"/>
    <w:rsid w:val="00EB7249"/>
    <w:rsid w:val="00EC3DAA"/>
    <w:rsid w:val="00ED7D3A"/>
    <w:rsid w:val="00EE15BC"/>
    <w:rsid w:val="00EE5EA9"/>
    <w:rsid w:val="00F01ECD"/>
    <w:rsid w:val="00F03FD1"/>
    <w:rsid w:val="00F073BD"/>
    <w:rsid w:val="00F10384"/>
    <w:rsid w:val="00F11EC1"/>
    <w:rsid w:val="00F13203"/>
    <w:rsid w:val="00F1416F"/>
    <w:rsid w:val="00F151D9"/>
    <w:rsid w:val="00F2081A"/>
    <w:rsid w:val="00F2204B"/>
    <w:rsid w:val="00F315E6"/>
    <w:rsid w:val="00F34625"/>
    <w:rsid w:val="00F41771"/>
    <w:rsid w:val="00F42A04"/>
    <w:rsid w:val="00F46CA9"/>
    <w:rsid w:val="00F52E80"/>
    <w:rsid w:val="00F54DFC"/>
    <w:rsid w:val="00F73352"/>
    <w:rsid w:val="00F840CD"/>
    <w:rsid w:val="00F844BD"/>
    <w:rsid w:val="00F847F2"/>
    <w:rsid w:val="00F85B08"/>
    <w:rsid w:val="00F910D4"/>
    <w:rsid w:val="00F91FF8"/>
    <w:rsid w:val="00FA4CD5"/>
    <w:rsid w:val="00FB0D12"/>
    <w:rsid w:val="00FB4830"/>
    <w:rsid w:val="00FB616D"/>
    <w:rsid w:val="00FC49F5"/>
    <w:rsid w:val="00FC5B3F"/>
    <w:rsid w:val="00FD55F1"/>
    <w:rsid w:val="00FD6E47"/>
    <w:rsid w:val="00FF369C"/>
    <w:rsid w:val="00FF50CB"/>
    <w:rsid w:val="00FF5EDA"/>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1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link w:val="berschrift2Zchn"/>
    <w:qFormat/>
    <w:pPr>
      <w:keepNext/>
      <w:spacing w:line="360" w:lineRule="auto"/>
      <w:ind w:left="0"/>
      <w:jc w:val="both"/>
      <w:outlineLvl w:val="1"/>
    </w:pPr>
    <w:rPr>
      <w:b/>
      <w:bCs/>
      <w:spacing w:val="-6"/>
      <w:sz w:val="22"/>
      <w:szCs w:val="36"/>
    </w:rPr>
  </w:style>
  <w:style w:type="paragraph" w:styleId="berschrift3">
    <w:name w:val="heading 3"/>
    <w:basedOn w:val="Standard"/>
    <w:next w:val="Standard"/>
    <w:link w:val="berschrift3Zchn"/>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paragraph" w:customStyle="1" w:styleId="Default">
    <w:name w:val="Default"/>
    <w:rsid w:val="003A779F"/>
    <w:pPr>
      <w:autoSpaceDE w:val="0"/>
      <w:autoSpaceDN w:val="0"/>
      <w:adjustRightInd w:val="0"/>
    </w:pPr>
    <w:rPr>
      <w:rFonts w:ascii="Arvo" w:hAnsi="Arvo" w:cs="Arvo"/>
      <w:color w:val="000000"/>
      <w:sz w:val="24"/>
      <w:szCs w:val="24"/>
    </w:rPr>
  </w:style>
  <w:style w:type="character" w:customStyle="1" w:styleId="berschrift2Zchn">
    <w:name w:val="Überschrift 2 Zchn"/>
    <w:link w:val="berschrift2"/>
    <w:rsid w:val="00477C0B"/>
    <w:rPr>
      <w:rFonts w:ascii="Arial" w:hAnsi="Arial"/>
      <w:b/>
      <w:bCs/>
      <w:spacing w:val="-6"/>
      <w:sz w:val="22"/>
      <w:szCs w:val="36"/>
    </w:rPr>
  </w:style>
  <w:style w:type="character" w:customStyle="1" w:styleId="berschrift3Zchn">
    <w:name w:val="Überschrift 3 Zchn"/>
    <w:link w:val="berschrift3"/>
    <w:rsid w:val="00477C0B"/>
    <w:rPr>
      <w:rFonts w:ascii="Arial" w:hAnsi="Arial"/>
      <w:b/>
      <w:bCs/>
      <w:spacing w:val="-6"/>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link w:val="berschrift2Zchn"/>
    <w:qFormat/>
    <w:pPr>
      <w:keepNext/>
      <w:spacing w:line="360" w:lineRule="auto"/>
      <w:ind w:left="0"/>
      <w:jc w:val="both"/>
      <w:outlineLvl w:val="1"/>
    </w:pPr>
    <w:rPr>
      <w:b/>
      <w:bCs/>
      <w:spacing w:val="-6"/>
      <w:sz w:val="22"/>
      <w:szCs w:val="36"/>
    </w:rPr>
  </w:style>
  <w:style w:type="paragraph" w:styleId="berschrift3">
    <w:name w:val="heading 3"/>
    <w:basedOn w:val="Standard"/>
    <w:next w:val="Standard"/>
    <w:link w:val="berschrift3Zchn"/>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paragraph" w:customStyle="1" w:styleId="Default">
    <w:name w:val="Default"/>
    <w:rsid w:val="003A779F"/>
    <w:pPr>
      <w:autoSpaceDE w:val="0"/>
      <w:autoSpaceDN w:val="0"/>
      <w:adjustRightInd w:val="0"/>
    </w:pPr>
    <w:rPr>
      <w:rFonts w:ascii="Arvo" w:hAnsi="Arvo" w:cs="Arvo"/>
      <w:color w:val="000000"/>
      <w:sz w:val="24"/>
      <w:szCs w:val="24"/>
    </w:rPr>
  </w:style>
  <w:style w:type="character" w:customStyle="1" w:styleId="berschrift2Zchn">
    <w:name w:val="Überschrift 2 Zchn"/>
    <w:link w:val="berschrift2"/>
    <w:rsid w:val="00477C0B"/>
    <w:rPr>
      <w:rFonts w:ascii="Arial" w:hAnsi="Arial"/>
      <w:b/>
      <w:bCs/>
      <w:spacing w:val="-6"/>
      <w:sz w:val="22"/>
      <w:szCs w:val="36"/>
    </w:rPr>
  </w:style>
  <w:style w:type="character" w:customStyle="1" w:styleId="berschrift3Zchn">
    <w:name w:val="Überschrift 3 Zchn"/>
    <w:link w:val="berschrift3"/>
    <w:rsid w:val="00477C0B"/>
    <w:rPr>
      <w:rFonts w:ascii="Arial" w:hAnsi="Arial"/>
      <w:b/>
      <w:bCs/>
      <w:spacing w:val="-6"/>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83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AB9E3-3738-44B2-AD9B-D7F85904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5759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6659</CharactersWithSpaces>
  <SharedDoc>false</SharedDoc>
  <HLinks>
    <vt:vector size="6" baseType="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3</cp:revision>
  <cp:lastPrinted>2023-03-22T10:51:00Z</cp:lastPrinted>
  <dcterms:created xsi:type="dcterms:W3CDTF">2023-03-31T10:44:00Z</dcterms:created>
  <dcterms:modified xsi:type="dcterms:W3CDTF">2023-04-04T08:25:00Z</dcterms:modified>
</cp:coreProperties>
</file>